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  <w:r w:rsidRPr="00232B86">
        <w:rPr>
          <w:b/>
          <w:sz w:val="32"/>
          <w:szCs w:val="32"/>
        </w:rPr>
        <w:t>Предлог</w:t>
      </w:r>
    </w:p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24. Каждый предлог в </w:t>
      </w:r>
      <w:proofErr w:type="gramStart"/>
      <w:r w:rsidRPr="006B5FA5">
        <w:rPr>
          <w:sz w:val="28"/>
          <w:szCs w:val="28"/>
        </w:rPr>
        <w:t>немецком</w:t>
      </w:r>
      <w:proofErr w:type="gramEnd"/>
      <w:r w:rsidRPr="006B5FA5">
        <w:rPr>
          <w:sz w:val="28"/>
          <w:szCs w:val="28"/>
        </w:rPr>
        <w:t xml:space="preserve"> языке-связ</w:t>
      </w:r>
      <w:r>
        <w:rPr>
          <w:sz w:val="28"/>
          <w:szCs w:val="28"/>
        </w:rPr>
        <w:t xml:space="preserve">ан с определенным падежом. </w:t>
      </w:r>
      <w:proofErr w:type="gramStart"/>
      <w:r>
        <w:rPr>
          <w:sz w:val="28"/>
          <w:szCs w:val="28"/>
        </w:rPr>
        <w:t>Пред</w:t>
      </w:r>
      <w:r w:rsidRPr="006B5FA5">
        <w:rPr>
          <w:sz w:val="28"/>
          <w:szCs w:val="28"/>
        </w:rPr>
        <w:t xml:space="preserve">логи </w:t>
      </w:r>
      <w:r w:rsidRPr="006B5FA5">
        <w:rPr>
          <w:sz w:val="28"/>
          <w:szCs w:val="28"/>
          <w:lang w:val="de-DE"/>
        </w:rPr>
        <w:t>mit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nach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aus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zu</w:t>
      </w:r>
      <w:r w:rsidRPr="006B5FA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v</w:t>
      </w:r>
      <w:r w:rsidRPr="006B5FA5">
        <w:rPr>
          <w:sz w:val="28"/>
          <w:szCs w:val="28"/>
          <w:lang w:val="de-DE"/>
        </w:rPr>
        <w:t>on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bei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seit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</w:t>
      </w:r>
      <w:r w:rsidRPr="006B5FA5">
        <w:rPr>
          <w:sz w:val="28"/>
          <w:szCs w:val="28"/>
        </w:rPr>
        <w:t>ß</w:t>
      </w:r>
      <w:r w:rsidRPr="006B5FA5">
        <w:rPr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entgegen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всегда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mit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Vater</w:t>
      </w:r>
      <w:r w:rsidRPr="006B5FA5">
        <w:rPr>
          <w:sz w:val="28"/>
          <w:szCs w:val="28"/>
        </w:rPr>
        <w:t xml:space="preserve"> ”</w:t>
      </w:r>
      <w:r w:rsidRPr="006B5FA5">
        <w:rPr>
          <w:sz w:val="28"/>
          <w:szCs w:val="28"/>
          <w:lang w:val="de-DE"/>
        </w:rPr>
        <w:t>c</w:t>
      </w:r>
      <w:r w:rsidRPr="006B5FA5">
        <w:rPr>
          <w:sz w:val="28"/>
          <w:szCs w:val="28"/>
        </w:rPr>
        <w:t xml:space="preserve"> отцом”, </w:t>
      </w:r>
      <w:r w:rsidRPr="006B5FA5">
        <w:rPr>
          <w:rStyle w:val="a3"/>
          <w:sz w:val="28"/>
          <w:szCs w:val="28"/>
        </w:rPr>
        <w:t>nach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Arbeit</w:t>
      </w:r>
      <w:r w:rsidRPr="006B5FA5">
        <w:rPr>
          <w:sz w:val="28"/>
          <w:szCs w:val="28"/>
        </w:rPr>
        <w:t xml:space="preserve"> "после работы”, </w:t>
      </w:r>
      <w:r w:rsidRPr="006B5FA5">
        <w:rPr>
          <w:rStyle w:val="a3"/>
          <w:sz w:val="28"/>
          <w:szCs w:val="28"/>
        </w:rPr>
        <w:t>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Dorf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sz w:val="28"/>
          <w:szCs w:val="28"/>
        </w:rPr>
        <w:t xml:space="preserve">”из деревни”, </w:t>
      </w:r>
      <w:r w:rsidRPr="006B5FA5">
        <w:rPr>
          <w:rStyle w:val="a3"/>
          <w:sz w:val="28"/>
          <w:szCs w:val="28"/>
        </w:rPr>
        <w:t>zu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meinem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Freund</w:t>
      </w:r>
      <w:r w:rsidRPr="006B5FA5">
        <w:rPr>
          <w:sz w:val="28"/>
          <w:szCs w:val="28"/>
        </w:rPr>
        <w:t xml:space="preserve"> ”к моему другу”, </w:t>
      </w:r>
      <w:r w:rsidRPr="006B5FA5">
        <w:rPr>
          <w:rStyle w:val="a3"/>
          <w:sz w:val="28"/>
          <w:szCs w:val="28"/>
        </w:rPr>
        <w:t>von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deiner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Mutter</w:t>
      </w:r>
      <w:r w:rsidRPr="006B5FA5">
        <w:rPr>
          <w:sz w:val="28"/>
          <w:szCs w:val="28"/>
        </w:rPr>
        <w:t>”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от твоей матери”, </w:t>
      </w:r>
      <w:r w:rsidRPr="006B5FA5">
        <w:rPr>
          <w:rStyle w:val="a3"/>
          <w:sz w:val="28"/>
          <w:szCs w:val="28"/>
        </w:rPr>
        <w:t>bei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Eltern</w:t>
      </w:r>
      <w:r w:rsidRPr="0077482B">
        <w:rPr>
          <w:rStyle w:val="a3"/>
          <w:sz w:val="28"/>
          <w:szCs w:val="28"/>
          <w:lang w:val="ru-RU"/>
        </w:rPr>
        <w:t>“ „</w:t>
      </w:r>
      <w:r w:rsidRPr="006B5FA5">
        <w:rPr>
          <w:sz w:val="28"/>
          <w:szCs w:val="28"/>
          <w:lang w:val="de-DE"/>
        </w:rPr>
        <w:t>y</w:t>
      </w:r>
      <w:r w:rsidRPr="006B5FA5">
        <w:rPr>
          <w:sz w:val="28"/>
          <w:szCs w:val="28"/>
        </w:rPr>
        <w:t xml:space="preserve"> роди</w:t>
      </w:r>
      <w:r w:rsidRPr="006B5FA5">
        <w:rPr>
          <w:sz w:val="28"/>
          <w:szCs w:val="28"/>
        </w:rPr>
        <w:softHyphen/>
        <w:t xml:space="preserve">телей”, </w:t>
      </w:r>
      <w:r w:rsidRPr="006B5FA5">
        <w:rPr>
          <w:rStyle w:val="a3"/>
          <w:sz w:val="28"/>
          <w:szCs w:val="28"/>
        </w:rPr>
        <w:t>au</w:t>
      </w:r>
      <w:r w:rsidRPr="0077482B">
        <w:rPr>
          <w:rStyle w:val="a3"/>
          <w:sz w:val="28"/>
          <w:szCs w:val="28"/>
          <w:lang w:val="ru-RU"/>
        </w:rPr>
        <w:t>ß</w:t>
      </w:r>
      <w:r w:rsidRPr="006B5FA5">
        <w:rPr>
          <w:rStyle w:val="a3"/>
          <w:sz w:val="28"/>
          <w:szCs w:val="28"/>
        </w:rPr>
        <w:t>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ihm</w:t>
      </w:r>
      <w:r w:rsidRPr="006B5FA5">
        <w:rPr>
          <w:sz w:val="28"/>
          <w:szCs w:val="28"/>
        </w:rPr>
        <w:t xml:space="preserve"> ”кроме него”, </w:t>
      </w:r>
      <w:r w:rsidRPr="006B5FA5">
        <w:rPr>
          <w:sz w:val="28"/>
          <w:szCs w:val="28"/>
          <w:lang w:val="de-DE"/>
        </w:rPr>
        <w:t>seit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vielen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”уже много лет</w:t>
      </w:r>
      <w:proofErr w:type="gramEnd"/>
      <w:r w:rsidRPr="006B5FA5">
        <w:rPr>
          <w:sz w:val="28"/>
          <w:szCs w:val="28"/>
        </w:rPr>
        <w:t xml:space="preserve">”. Предлог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ставится после существительного, к которому он относится: </w:t>
      </w:r>
      <w:r w:rsidRPr="006B5FA5">
        <w:rPr>
          <w:rStyle w:val="a3"/>
          <w:sz w:val="28"/>
          <w:szCs w:val="28"/>
        </w:rPr>
        <w:t>unserem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gegen</w:t>
      </w:r>
      <w:r w:rsidRPr="0077482B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ber</w:t>
      </w:r>
      <w:proofErr w:type="spellEnd"/>
      <w:r w:rsidRPr="006B5FA5">
        <w:rPr>
          <w:sz w:val="28"/>
          <w:szCs w:val="28"/>
        </w:rPr>
        <w:t>"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напротив нашего дома”. Предлоги</w:t>
      </w:r>
      <w:r w:rsidRPr="006B5FA5">
        <w:rPr>
          <w:sz w:val="28"/>
          <w:szCs w:val="28"/>
          <w:lang w:val="de-DE"/>
        </w:rPr>
        <w:t xml:space="preserve"> zu, von, bei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zu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zum, zu der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zur, von dem </w:t>
      </w:r>
      <w:r>
        <w:rPr>
          <w:rStyle w:val="a3"/>
          <w:sz w:val="28"/>
          <w:szCs w:val="28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vom, bei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beim</w:t>
      </w:r>
      <w:r w:rsidRPr="006B5FA5">
        <w:rPr>
          <w:sz w:val="28"/>
          <w:szCs w:val="28"/>
          <w:lang w:val="de-DE"/>
        </w:rPr>
        <w:t>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proofErr w:type="gramStart"/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durch, für, ohne, gegen, um, bis, entlang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Akkusativ: </w:t>
      </w:r>
      <w:r w:rsidRPr="006B5FA5">
        <w:rPr>
          <w:rStyle w:val="a3"/>
          <w:sz w:val="28"/>
          <w:szCs w:val="28"/>
        </w:rPr>
        <w:t>durch den Park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через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für dich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для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тебя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ohne mich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меня</w:t>
      </w:r>
      <w:r w:rsidRPr="006B5FA5">
        <w:rPr>
          <w:sz w:val="28"/>
          <w:szCs w:val="28"/>
          <w:lang w:val="de-DE"/>
        </w:rPr>
        <w:t xml:space="preserve">” </w:t>
      </w:r>
      <w:r w:rsidRPr="006B5FA5">
        <w:rPr>
          <w:rStyle w:val="a3"/>
          <w:sz w:val="28"/>
          <w:szCs w:val="28"/>
        </w:rPr>
        <w:t>(ohne Wörterbuch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словаря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ohne </w:t>
      </w:r>
      <w:r w:rsidRPr="006B5FA5">
        <w:rPr>
          <w:sz w:val="28"/>
          <w:szCs w:val="28"/>
        </w:rPr>
        <w:t>употребляется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артикля</w:t>
      </w:r>
      <w:r w:rsidRPr="006B5FA5">
        <w:rPr>
          <w:sz w:val="28"/>
          <w:szCs w:val="28"/>
          <w:lang w:val="de-DE"/>
        </w:rPr>
        <w:t xml:space="preserve">), </w:t>
      </w:r>
      <w:r w:rsidRPr="006B5FA5">
        <w:rPr>
          <w:rStyle w:val="a3"/>
          <w:sz w:val="28"/>
          <w:szCs w:val="28"/>
        </w:rPr>
        <w:t>gegen den Krieg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„</w:t>
      </w:r>
      <w:r w:rsidRPr="006B5FA5">
        <w:rPr>
          <w:sz w:val="28"/>
          <w:szCs w:val="28"/>
        </w:rPr>
        <w:t>против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um den Tisch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вокруг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zwei Uhr</w:t>
      </w:r>
      <w:r w:rsidRPr="006B5FA5">
        <w:rPr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„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двух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часов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перед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сочетании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proofErr w:type="gramEnd"/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другими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предлогами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bis zum Ende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конца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an den Park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парка</w:t>
      </w:r>
      <w:r w:rsidRPr="006B5FA5">
        <w:rPr>
          <w:sz w:val="28"/>
          <w:szCs w:val="28"/>
          <w:lang w:val="de-DE"/>
        </w:rPr>
        <w:t xml:space="preserve">”), </w:t>
      </w:r>
      <w:r w:rsidRPr="006B5FA5">
        <w:rPr>
          <w:rStyle w:val="a3"/>
          <w:sz w:val="28"/>
          <w:szCs w:val="28"/>
        </w:rPr>
        <w:t>den Flu</w:t>
      </w:r>
      <w:r>
        <w:rPr>
          <w:rStyle w:val="a3"/>
          <w:sz w:val="28"/>
          <w:szCs w:val="28"/>
        </w:rPr>
        <w:t xml:space="preserve">ss </w:t>
      </w:r>
      <w:r w:rsidRPr="006B5FA5">
        <w:rPr>
          <w:rStyle w:val="a3"/>
          <w:sz w:val="28"/>
          <w:szCs w:val="28"/>
        </w:rPr>
        <w:t>entlang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вдоль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реки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этот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ставится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после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существительного</w:t>
      </w:r>
      <w:r w:rsidRPr="006B5FA5">
        <w:rPr>
          <w:sz w:val="28"/>
          <w:szCs w:val="28"/>
          <w:lang w:val="de-DE"/>
        </w:rPr>
        <w:t>).</w:t>
      </w:r>
    </w:p>
    <w:p w:rsidR="0077482B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während, trotz, wegen, statt, unweit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proofErr w:type="spellStart"/>
      <w:r w:rsidRPr="006B5FA5">
        <w:rPr>
          <w:sz w:val="28"/>
          <w:szCs w:val="28"/>
        </w:rPr>
        <w:t>др</w:t>
      </w:r>
      <w:proofErr w:type="spellEnd"/>
      <w:r w:rsidRPr="006B5FA5">
        <w:rPr>
          <w:sz w:val="28"/>
          <w:szCs w:val="28"/>
          <w:lang w:val="de-DE"/>
        </w:rPr>
        <w:t xml:space="preserve">.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Genitiv: </w:t>
      </w:r>
      <w:r w:rsidRPr="006B5FA5">
        <w:rPr>
          <w:rStyle w:val="a3"/>
          <w:sz w:val="28"/>
          <w:szCs w:val="28"/>
        </w:rPr>
        <w:t>während des Krieges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во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время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trotz des Regens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несмотря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дождь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wegen des Gewitters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из</w:t>
      </w:r>
      <w:r w:rsidRPr="006B5FA5"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</w:rPr>
        <w:t>за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грозы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statt des Buches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вместо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книги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unweit der Stadt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недалеко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города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</w:p>
    <w:p w:rsidR="0077482B" w:rsidRPr="0077482B" w:rsidRDefault="0077482B" w:rsidP="0077482B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§</w:t>
      </w:r>
      <w:r w:rsidRPr="006B5FA5">
        <w:rPr>
          <w:sz w:val="28"/>
          <w:szCs w:val="28"/>
          <w:lang w:val="de-DE"/>
        </w:rPr>
        <w:t xml:space="preserve">25. </w:t>
      </w: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двойным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управлением</w:t>
      </w:r>
      <w:r w:rsidRPr="006B5FA5">
        <w:rPr>
          <w:sz w:val="28"/>
          <w:szCs w:val="28"/>
          <w:lang w:val="de-DE"/>
        </w:rPr>
        <w:t xml:space="preserve"> an, auf, hinter, in</w:t>
      </w:r>
      <w:r>
        <w:rPr>
          <w:sz w:val="28"/>
          <w:szCs w:val="28"/>
          <w:lang w:val="de-DE"/>
        </w:rPr>
        <w:t>, über, neben, unter, vor, zwisch</w:t>
      </w:r>
      <w:r w:rsidRPr="006B5FA5">
        <w:rPr>
          <w:sz w:val="28"/>
          <w:szCs w:val="28"/>
          <w:lang w:val="de-DE"/>
        </w:rPr>
        <w:t xml:space="preserve">en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Akkusativ, </w:t>
      </w:r>
      <w:r w:rsidRPr="006B5FA5">
        <w:rPr>
          <w:sz w:val="28"/>
          <w:szCs w:val="28"/>
        </w:rPr>
        <w:t>так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Dativ. </w:t>
      </w:r>
      <w:r w:rsidRPr="006B5FA5">
        <w:rPr>
          <w:sz w:val="28"/>
          <w:szCs w:val="28"/>
        </w:rPr>
        <w:t xml:space="preserve">Если речь идет о перемещении предмета в пространстве, то они употребляются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wohin</w:t>
      </w:r>
      <w:r w:rsidRPr="006B5FA5">
        <w:rPr>
          <w:sz w:val="28"/>
          <w:szCs w:val="28"/>
        </w:rPr>
        <w:t xml:space="preserve">? "куда?”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Если говорится о положении предметов,</w:t>
      </w:r>
      <w:r w:rsidRPr="00820A82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то эти предлоги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</w:t>
      </w:r>
      <w:r w:rsidRPr="006B5FA5">
        <w:rPr>
          <w:sz w:val="28"/>
          <w:szCs w:val="28"/>
        </w:rPr>
        <w:t xml:space="preserve">? ”где?”: </w:t>
      </w:r>
      <w:r w:rsidRPr="006B5FA5">
        <w:rPr>
          <w:rStyle w:val="a3"/>
          <w:sz w:val="28"/>
          <w:szCs w:val="28"/>
        </w:rPr>
        <w:t>Ich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lege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das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Buch</w:t>
      </w:r>
      <w:r w:rsidRPr="0077482B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wohin</w:t>
      </w:r>
      <w:r w:rsidRPr="0077482B">
        <w:rPr>
          <w:rStyle w:val="a3"/>
          <w:sz w:val="28"/>
          <w:szCs w:val="28"/>
          <w:lang w:val="ru-RU"/>
        </w:rPr>
        <w:t xml:space="preserve">?)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proofErr w:type="gramStart"/>
      <w:r w:rsidRPr="006B5FA5">
        <w:rPr>
          <w:rStyle w:val="a3"/>
          <w:sz w:val="28"/>
          <w:szCs w:val="28"/>
        </w:rPr>
        <w:t>Tisch</w:t>
      </w:r>
      <w:r w:rsidRPr="006B5FA5">
        <w:rPr>
          <w:sz w:val="28"/>
          <w:szCs w:val="28"/>
        </w:rPr>
        <w:t xml:space="preserve"> ”</w:t>
      </w:r>
      <w:proofErr w:type="gramEnd"/>
      <w:r w:rsidRPr="006B5FA5">
        <w:rPr>
          <w:sz w:val="28"/>
          <w:szCs w:val="28"/>
        </w:rPr>
        <w:t xml:space="preserve">Я кладу книгу (куда?) на стол”. </w:t>
      </w:r>
      <w:r w:rsidRPr="006B5FA5">
        <w:rPr>
          <w:rStyle w:val="a3"/>
          <w:sz w:val="28"/>
          <w:szCs w:val="28"/>
        </w:rPr>
        <w:t>Das Buch liegt (wo?) auf dem Tisch</w:t>
      </w:r>
      <w:r w:rsidRPr="006B5FA5">
        <w:rPr>
          <w:sz w:val="28"/>
          <w:szCs w:val="28"/>
          <w:lang w:val="de-DE"/>
        </w:rPr>
        <w:t>. ”</w:t>
      </w:r>
      <w:r w:rsidRPr="006B5FA5">
        <w:rPr>
          <w:sz w:val="28"/>
          <w:szCs w:val="28"/>
        </w:rPr>
        <w:t>Книга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лежит</w:t>
      </w:r>
      <w:r w:rsidRPr="006B5FA5">
        <w:rPr>
          <w:sz w:val="28"/>
          <w:szCs w:val="28"/>
          <w:lang w:val="de-DE"/>
        </w:rPr>
        <w:t xml:space="preserve"> (</w:t>
      </w:r>
      <w:r w:rsidRPr="006B5FA5">
        <w:rPr>
          <w:sz w:val="28"/>
          <w:szCs w:val="28"/>
        </w:rPr>
        <w:t>где</w:t>
      </w:r>
      <w:r w:rsidRPr="006B5FA5">
        <w:rPr>
          <w:sz w:val="28"/>
          <w:szCs w:val="28"/>
          <w:lang w:val="de-DE"/>
        </w:rPr>
        <w:t xml:space="preserve">?)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столе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В сочетании с существительными, обозначающими временное понятия, предло</w:t>
      </w:r>
      <w:r w:rsidRPr="006B5FA5">
        <w:rPr>
          <w:sz w:val="28"/>
          <w:szCs w:val="28"/>
        </w:rPr>
        <w:softHyphen/>
        <w:t xml:space="preserve">ги </w:t>
      </w:r>
      <w:r w:rsidRPr="006B5FA5">
        <w:rPr>
          <w:sz w:val="28"/>
          <w:szCs w:val="28"/>
          <w:lang w:val="de-DE"/>
        </w:rPr>
        <w:t>an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in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управляют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>, отвечая на вопрос‘</w:t>
      </w:r>
      <w:r w:rsidRPr="006B5FA5">
        <w:rPr>
          <w:sz w:val="28"/>
          <w:szCs w:val="28"/>
          <w:lang w:val="de-DE"/>
        </w:rPr>
        <w:t>wann</w:t>
      </w:r>
      <w:r w:rsidRPr="006B5FA5">
        <w:rPr>
          <w:sz w:val="28"/>
          <w:szCs w:val="28"/>
        </w:rPr>
        <w:t xml:space="preserve">? ”когда?”; </w:t>
      </w:r>
      <w:r w:rsidRPr="006B5FA5">
        <w:rPr>
          <w:rStyle w:val="a3"/>
          <w:sz w:val="28"/>
          <w:szCs w:val="28"/>
        </w:rPr>
        <w:t>am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Montag</w:t>
      </w:r>
      <w:r w:rsidRPr="006B5FA5">
        <w:rPr>
          <w:sz w:val="28"/>
          <w:szCs w:val="28"/>
        </w:rPr>
        <w:t xml:space="preserve"> ”в понедельник”, </w:t>
      </w:r>
      <w:r w:rsidRPr="006B5FA5">
        <w:rPr>
          <w:rStyle w:val="a3"/>
          <w:sz w:val="28"/>
          <w:szCs w:val="28"/>
        </w:rPr>
        <w:t>in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Stunde</w:t>
      </w:r>
      <w:r w:rsidRPr="006B5FA5">
        <w:rPr>
          <w:sz w:val="28"/>
          <w:szCs w:val="28"/>
        </w:rPr>
        <w:t xml:space="preserve"> ”на уроке”, </w:t>
      </w:r>
      <w:r w:rsidRPr="00820A82">
        <w:rPr>
          <w:b/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”два года тому назад”. Предлог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употребляется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lange</w:t>
      </w:r>
      <w:r w:rsidRPr="006B5FA5">
        <w:rPr>
          <w:sz w:val="28"/>
          <w:szCs w:val="28"/>
        </w:rPr>
        <w:t xml:space="preserve">? ”на какой срок?”: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Tage</w:t>
      </w:r>
      <w:r w:rsidRPr="006B5FA5">
        <w:rPr>
          <w:sz w:val="28"/>
          <w:szCs w:val="28"/>
        </w:rPr>
        <w:t xml:space="preserve"> ”на два дня”,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Monat</w:t>
      </w:r>
      <w:r w:rsidRPr="006B5FA5">
        <w:rPr>
          <w:sz w:val="28"/>
          <w:szCs w:val="28"/>
        </w:rPr>
        <w:t xml:space="preserve"> ”</w:t>
      </w:r>
      <w:proofErr w:type="gramStart"/>
      <w:r w:rsidRPr="006B5FA5">
        <w:rPr>
          <w:sz w:val="28"/>
          <w:szCs w:val="28"/>
        </w:rPr>
        <w:t>на</w:t>
      </w:r>
      <w:proofErr w:type="gramEnd"/>
      <w:r w:rsidRPr="006B5FA5">
        <w:rPr>
          <w:sz w:val="28"/>
          <w:szCs w:val="28"/>
        </w:rPr>
        <w:t xml:space="preserve"> один месяц”.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in, an, auf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in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ins, in dem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im, an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ans, an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am, auf das</w:t>
      </w:r>
      <w:r>
        <w:rPr>
          <w:rStyle w:val="a3"/>
          <w:sz w:val="28"/>
          <w:szCs w:val="28"/>
        </w:rPr>
        <w:t xml:space="preserve"> – aufs.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Некоторые предлоги тесно связаны с определенными глаголами и в таком сочетании употребляются с одним падежом: </w:t>
      </w:r>
      <w:r w:rsidRPr="006B5FA5">
        <w:rPr>
          <w:sz w:val="28"/>
          <w:szCs w:val="28"/>
          <w:lang w:val="de-DE"/>
        </w:rPr>
        <w:t>denken</w:t>
      </w:r>
      <w:r w:rsidRPr="006B5FA5">
        <w:rPr>
          <w:sz w:val="28"/>
          <w:szCs w:val="28"/>
        </w:rPr>
        <w:t xml:space="preserve"> ап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”думать </w:t>
      </w:r>
      <w:r w:rsidRPr="0077482B">
        <w:rPr>
          <w:rStyle w:val="a3"/>
          <w:sz w:val="28"/>
          <w:szCs w:val="28"/>
          <w:lang w:val="ru-RU"/>
        </w:rPr>
        <w:t>(о чем-</w:t>
      </w:r>
      <w:r w:rsidRPr="0077482B">
        <w:rPr>
          <w:rStyle w:val="a3"/>
          <w:sz w:val="28"/>
          <w:szCs w:val="28"/>
          <w:lang w:val="ru-RU"/>
        </w:rPr>
        <w:lastRenderedPageBreak/>
        <w:t>л.),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teilnehmen</w:t>
      </w:r>
      <w:r w:rsidRPr="006B5FA5">
        <w:rPr>
          <w:sz w:val="28"/>
          <w:szCs w:val="28"/>
        </w:rPr>
        <w:t xml:space="preserve"> ап + </w:t>
      </w:r>
      <w:r w:rsidRPr="006B5FA5">
        <w:rPr>
          <w:sz w:val="28"/>
          <w:szCs w:val="28"/>
          <w:lang w:val="de-DE"/>
        </w:rPr>
        <w:t>D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”принимать участие </w:t>
      </w:r>
      <w:r w:rsidRPr="0077482B">
        <w:rPr>
          <w:rStyle w:val="a3"/>
          <w:sz w:val="28"/>
          <w:szCs w:val="28"/>
          <w:lang w:val="ru-RU"/>
        </w:rPr>
        <w:t>(в чем-л.)”,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warten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”ждать </w:t>
      </w:r>
      <w:r w:rsidRPr="0077482B">
        <w:rPr>
          <w:rStyle w:val="a3"/>
          <w:sz w:val="28"/>
          <w:szCs w:val="28"/>
          <w:lang w:val="ru-RU"/>
        </w:rPr>
        <w:t>(кого-л.),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erz</w:t>
      </w:r>
      <w:proofErr w:type="spellEnd"/>
      <w:r w:rsidRPr="006B5FA5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hlen</w:t>
      </w:r>
      <w:proofErr w:type="spellEnd"/>
      <w:r w:rsidRPr="006B5FA5">
        <w:rPr>
          <w:sz w:val="28"/>
          <w:szCs w:val="28"/>
        </w:rPr>
        <w:t xml:space="preserve"> 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+ А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"рассказывать </w:t>
      </w:r>
      <w:r w:rsidRPr="0077482B">
        <w:rPr>
          <w:rStyle w:val="a3"/>
          <w:sz w:val="28"/>
          <w:szCs w:val="28"/>
          <w:lang w:val="ru-RU"/>
        </w:rPr>
        <w:t>(о чем-л.)”.</w:t>
      </w:r>
    </w:p>
    <w:p w:rsidR="0077482B" w:rsidRPr="00820A82" w:rsidRDefault="0077482B" w:rsidP="0077482B">
      <w:pPr>
        <w:ind w:right="20"/>
        <w:rPr>
          <w:sz w:val="28"/>
          <w:szCs w:val="28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B"/>
    <w:rsid w:val="005E4242"/>
    <w:rsid w:val="00682B2B"/>
    <w:rsid w:val="007748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0EE44-6389-4034-ACA5-6D27388336F9}"/>
</file>

<file path=customXml/itemProps2.xml><?xml version="1.0" encoding="utf-8"?>
<ds:datastoreItem xmlns:ds="http://schemas.openxmlformats.org/officeDocument/2006/customXml" ds:itemID="{D3748B29-C23F-460E-A9BA-56F79FB4663C}"/>
</file>

<file path=customXml/itemProps3.xml><?xml version="1.0" encoding="utf-8"?>
<ds:datastoreItem xmlns:ds="http://schemas.openxmlformats.org/officeDocument/2006/customXml" ds:itemID="{066CD2C2-20E8-4F2B-9B84-EA3FF1B22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2019-05-15T13:12:00Z</dcterms:created>
  <dcterms:modified xsi:type="dcterms:W3CDTF">2019-05-15T13:12:00Z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